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Kärcher se une a la fiesta de descuentos del Buen Fin 2023 con ofertas de hasta el 40%</w:t>
      </w:r>
    </w:p>
    <w:p w:rsidR="00000000" w:rsidDel="00000000" w:rsidP="00000000" w:rsidRDefault="00000000" w:rsidRPr="00000000" w14:paraId="00000003">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i w:val="1"/>
        </w:rPr>
      </w:pPr>
      <w:r w:rsidDel="00000000" w:rsidR="00000000" w:rsidRPr="00000000">
        <w:rPr>
          <w:i w:val="1"/>
          <w:rtl w:val="0"/>
        </w:rPr>
        <w:t xml:space="preserve">Aprovecha los grandes descuentos con hasta un 40% menos en equipos o accesorios que te ayudarán a mantener tu hogar y exteriores en perfectas condiciones.</w:t>
      </w:r>
      <w:r w:rsidDel="00000000" w:rsidR="00000000" w:rsidRPr="00000000">
        <w:rPr>
          <w:rtl w:val="0"/>
        </w:rPr>
      </w:r>
    </w:p>
    <w:p w:rsidR="00000000" w:rsidDel="00000000" w:rsidP="00000000" w:rsidRDefault="00000000" w:rsidRPr="00000000" w14:paraId="00000005">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09 de noviembre de 2023.-  </w:t>
      </w:r>
      <w:r w:rsidDel="00000000" w:rsidR="00000000" w:rsidRPr="00000000">
        <w:rPr>
          <w:rtl w:val="0"/>
        </w:rPr>
        <w:t xml:space="preserve">El Buen Fin 2023 es la fiesta más grande de rebajas en México. Del 17 al 20 de noviembre, llegarán oportunidades de alcanzar una ganga en productos de todo tipo. Para los que buscan artículos de limpieza de alta gama a precios irresistibles, no podrán perderse las ofertas que </w:t>
      </w:r>
      <w:hyperlink r:id="rId6">
        <w:r w:rsidDel="00000000" w:rsidR="00000000" w:rsidRPr="00000000">
          <w:rPr>
            <w:b w:val="1"/>
            <w:color w:val="1155cc"/>
            <w:u w:val="single"/>
            <w:rtl w:val="0"/>
          </w:rPr>
          <w:t xml:space="preserve">Kärcher</w:t>
        </w:r>
      </w:hyperlink>
      <w:r w:rsidDel="00000000" w:rsidR="00000000" w:rsidRPr="00000000">
        <w:rPr>
          <w:rtl w:val="0"/>
        </w:rPr>
        <w:t xml:space="preserve"> tendrá de hasta el 40% en su catálogo selecto.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empresa líder mundial en tecnología de limpieza contará con increíbles promociones durante el Buen Fin, disponibles a través de </w:t>
      </w:r>
      <w:r w:rsidDel="00000000" w:rsidR="00000000" w:rsidRPr="00000000">
        <w:rPr>
          <w:b w:val="1"/>
          <w:rtl w:val="0"/>
        </w:rPr>
        <w:t xml:space="preserve">la tienda en línea</w:t>
      </w:r>
      <w:r w:rsidDel="00000000" w:rsidR="00000000" w:rsidRPr="00000000">
        <w:rPr>
          <w:b w:val="1"/>
          <w:rtl w:val="0"/>
        </w:rPr>
        <w:t xml:space="preserve"> </w:t>
      </w:r>
      <w:r w:rsidDel="00000000" w:rsidR="00000000" w:rsidRPr="00000000">
        <w:rPr>
          <w:rtl w:val="0"/>
        </w:rPr>
        <w:t xml:space="preserve">y en tiendas físicas. Los descuentos de hasta 40% las encontrarás en la sección de Home &amp; Garden en productos como: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u w:val="none"/>
        </w:rPr>
      </w:pPr>
      <w:hyperlink r:id="rId7">
        <w:r w:rsidDel="00000000" w:rsidR="00000000" w:rsidRPr="00000000">
          <w:rPr>
            <w:color w:val="1155cc"/>
            <w:u w:val="single"/>
            <w:rtl w:val="0"/>
          </w:rPr>
          <w:t xml:space="preserve">Hidrolavadoras.</w:t>
        </w:r>
      </w:hyperlink>
      <w:r w:rsidDel="00000000" w:rsidR="00000000" w:rsidRPr="00000000">
        <w:rPr>
          <w:rtl w:val="0"/>
        </w:rPr>
      </w:r>
    </w:p>
    <w:p w:rsidR="00000000" w:rsidDel="00000000" w:rsidP="00000000" w:rsidRDefault="00000000" w:rsidRPr="00000000" w14:paraId="0000000B">
      <w:pPr>
        <w:numPr>
          <w:ilvl w:val="0"/>
          <w:numId w:val="2"/>
        </w:numPr>
        <w:ind w:left="720" w:hanging="360"/>
        <w:jc w:val="both"/>
        <w:rPr>
          <w:u w:val="none"/>
        </w:rPr>
      </w:pPr>
      <w:hyperlink r:id="rId8">
        <w:r w:rsidDel="00000000" w:rsidR="00000000" w:rsidRPr="00000000">
          <w:rPr>
            <w:color w:val="1155cc"/>
            <w:u w:val="single"/>
            <w:rtl w:val="0"/>
          </w:rPr>
          <w:t xml:space="preserve">Aspiradoras.</w:t>
        </w:r>
      </w:hyperlink>
      <w:r w:rsidDel="00000000" w:rsidR="00000000" w:rsidRPr="00000000">
        <w:rPr>
          <w:rtl w:val="0"/>
        </w:rPr>
      </w:r>
    </w:p>
    <w:p w:rsidR="00000000" w:rsidDel="00000000" w:rsidP="00000000" w:rsidRDefault="00000000" w:rsidRPr="00000000" w14:paraId="0000000C">
      <w:pPr>
        <w:numPr>
          <w:ilvl w:val="0"/>
          <w:numId w:val="2"/>
        </w:numPr>
        <w:ind w:left="720" w:hanging="360"/>
        <w:jc w:val="both"/>
        <w:rPr>
          <w:u w:val="none"/>
        </w:rPr>
      </w:pPr>
      <w:hyperlink r:id="rId9">
        <w:r w:rsidDel="00000000" w:rsidR="00000000" w:rsidRPr="00000000">
          <w:rPr>
            <w:color w:val="1155cc"/>
            <w:u w:val="single"/>
            <w:rtl w:val="0"/>
          </w:rPr>
          <w:t xml:space="preserve">Limpiadoras de vapor.</w:t>
        </w:r>
      </w:hyperlink>
      <w:r w:rsidDel="00000000" w:rsidR="00000000" w:rsidRPr="00000000">
        <w:rPr>
          <w:rtl w:val="0"/>
        </w:rPr>
      </w:r>
    </w:p>
    <w:p w:rsidR="00000000" w:rsidDel="00000000" w:rsidP="00000000" w:rsidRDefault="00000000" w:rsidRPr="00000000" w14:paraId="0000000D">
      <w:pPr>
        <w:numPr>
          <w:ilvl w:val="0"/>
          <w:numId w:val="2"/>
        </w:numPr>
        <w:ind w:left="720" w:hanging="360"/>
        <w:jc w:val="both"/>
        <w:rPr>
          <w:u w:val="none"/>
        </w:rPr>
      </w:pPr>
      <w:hyperlink r:id="rId10">
        <w:r w:rsidDel="00000000" w:rsidR="00000000" w:rsidRPr="00000000">
          <w:rPr>
            <w:color w:val="1155cc"/>
            <w:u w:val="single"/>
            <w:rtl w:val="0"/>
          </w:rPr>
          <w:t xml:space="preserve">Barredoras.</w:t>
        </w:r>
      </w:hyperlink>
      <w:r w:rsidDel="00000000" w:rsidR="00000000" w:rsidRPr="00000000">
        <w:rPr>
          <w:rtl w:val="0"/>
        </w:rPr>
      </w:r>
    </w:p>
    <w:p w:rsidR="00000000" w:rsidDel="00000000" w:rsidP="00000000" w:rsidRDefault="00000000" w:rsidRPr="00000000" w14:paraId="0000000E">
      <w:pPr>
        <w:numPr>
          <w:ilvl w:val="0"/>
          <w:numId w:val="2"/>
        </w:numPr>
        <w:ind w:left="720" w:hanging="360"/>
        <w:jc w:val="both"/>
        <w:rPr>
          <w:u w:val="none"/>
        </w:rPr>
      </w:pPr>
      <w:hyperlink r:id="rId11">
        <w:r w:rsidDel="00000000" w:rsidR="00000000" w:rsidRPr="00000000">
          <w:rPr>
            <w:color w:val="1155cc"/>
            <w:u w:val="single"/>
            <w:rtl w:val="0"/>
          </w:rPr>
          <w:t xml:space="preserve">Escobas eléctricas.</w:t>
        </w:r>
      </w:hyperlink>
      <w:r w:rsidDel="00000000" w:rsidR="00000000" w:rsidRPr="00000000">
        <w:rPr>
          <w:rtl w:val="0"/>
        </w:rPr>
      </w:r>
    </w:p>
    <w:p w:rsidR="00000000" w:rsidDel="00000000" w:rsidP="00000000" w:rsidRDefault="00000000" w:rsidRPr="00000000" w14:paraId="0000000F">
      <w:pPr>
        <w:numPr>
          <w:ilvl w:val="0"/>
          <w:numId w:val="2"/>
        </w:numPr>
        <w:ind w:left="720" w:hanging="360"/>
        <w:jc w:val="both"/>
        <w:rPr>
          <w:u w:val="none"/>
        </w:rPr>
      </w:pPr>
      <w:hyperlink r:id="rId12">
        <w:r w:rsidDel="00000000" w:rsidR="00000000" w:rsidRPr="00000000">
          <w:rPr>
            <w:color w:val="1155cc"/>
            <w:u w:val="single"/>
            <w:rtl w:val="0"/>
          </w:rPr>
          <w:t xml:space="preserve">Sistemas de riego.</w:t>
        </w:r>
      </w:hyperlink>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hyperlink r:id="rId13">
        <w:r w:rsidDel="00000000" w:rsidR="00000000" w:rsidRPr="00000000">
          <w:rPr>
            <w:color w:val="1155cc"/>
            <w:u w:val="single"/>
            <w:rtl w:val="0"/>
          </w:rPr>
          <w:t xml:space="preserve">Bombas de jardín.</w:t>
        </w:r>
      </w:hyperlink>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hyperlink r:id="rId14">
        <w:r w:rsidDel="00000000" w:rsidR="00000000" w:rsidRPr="00000000">
          <w:rPr>
            <w:color w:val="1155cc"/>
            <w:u w:val="single"/>
            <w:rtl w:val="0"/>
          </w:rPr>
          <w:t xml:space="preserve">Fregadoras de suelo.</w:t>
        </w:r>
      </w:hyperlink>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hyperlink r:id="rId15">
        <w:r w:rsidDel="00000000" w:rsidR="00000000" w:rsidRPr="00000000">
          <w:rPr>
            <w:color w:val="1155cc"/>
            <w:u w:val="single"/>
            <w:rtl w:val="0"/>
          </w:rPr>
          <w:t xml:space="preserve">Limpiadores de ventana con batería.</w:t>
        </w:r>
      </w:hyperlink>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los que jamás han probado uno de los productos de Kärcher, es momento de conocer por qué se ha ganado la confianza de clientes a nivel global. Su compromiso con la innovación, la calidad y la sostenibilidad lo convirtió en una marca referente en el mercado de limpieza doméstica y comercial.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qué consiste la línea Home &amp; Garden? Son equipos para satisfacer necesidades de limpieza domésticas, correspondientes a espacios de dimensiones delimitadas. Mientras que los productos de jardín comprenden principalmente sistemas de riego que proporcionan un alto nivel de eficacia y son respetuosos con los recursos. De este modo, Kärcher ofrece la solución adecuada para cada problema de limpieza, siendo la hidrolavadora de alta presión la más popular en la categoría.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Pero eso no es todo en cuanto a descuentos. Kärcher anticipó que se harán presentes en la </w:t>
      </w:r>
      <w:r w:rsidDel="00000000" w:rsidR="00000000" w:rsidRPr="00000000">
        <w:rPr>
          <w:b w:val="1"/>
          <w:rtl w:val="0"/>
        </w:rPr>
        <w:t xml:space="preserve">Black Week</w:t>
      </w:r>
      <w:r w:rsidDel="00000000" w:rsidR="00000000" w:rsidRPr="00000000">
        <w:rPr>
          <w:rtl w:val="0"/>
        </w:rPr>
        <w:t xml:space="preserve"> del 24 al 27 de noviembre, otra temporada de promociones previo al Black Friday. En dicha semana, también habrá rebajas del 40% en Home &amp; Garden, pero sólo válidas en su tienda en línea.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t xml:space="preserve">Los mexicanos podrán llevarse el producto Kärcher de su interés a un costo que nadie podrá rechazar. Las ofertas estarán sólo por tiempo limitado durante esos ocho días, por lo que nos invitan a actuar rápidamente y disfrutar de los beneficios que Kärcher tendrá durante el Buen Fin y Black Week. Tu hogar y tu bolsillo te lo agradecerán.</w:t>
      </w:r>
      <w:r w:rsidDel="00000000" w:rsidR="00000000" w:rsidRPr="00000000">
        <w:rPr>
          <w:rtl w:val="0"/>
        </w:rPr>
      </w:r>
    </w:p>
    <w:p w:rsidR="00000000" w:rsidDel="00000000" w:rsidP="00000000" w:rsidRDefault="00000000" w:rsidRPr="00000000" w14:paraId="0000001B">
      <w:pPr>
        <w:shd w:fill="ffffff" w:val="clear"/>
        <w:spacing w:after="360" w:before="36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C">
      <w:pPr>
        <w:shd w:fill="ffffff" w:val="clear"/>
        <w:spacing w:after="360" w:before="360" w:lineRule="auto"/>
        <w:jc w:val="both"/>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1E">
      <w:pPr>
        <w:jc w:val="both"/>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6">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3495675</wp:posOffset>
          </wp:positionH>
          <wp:positionV relativeFrom="paragraph">
            <wp:posOffset>-295274</wp:posOffset>
          </wp:positionV>
          <wp:extent cx="2457450" cy="6477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1296" l="0" r="0" t="15740"/>
                  <a:stretch>
                    <a:fillRect/>
                  </a:stretch>
                </pic:blipFill>
                <pic:spPr>
                  <a:xfrm>
                    <a:off x="0" y="0"/>
                    <a:ext cx="245745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rchershop.com.mx/collections/llego-el-buen-fin-a-karcher" TargetMode="External"/><Relationship Id="rId10" Type="http://schemas.openxmlformats.org/officeDocument/2006/relationships/hyperlink" Target="https://karchershop.com.mx/collections/llego-el-buen-fin-a-karcher" TargetMode="External"/><Relationship Id="rId13" Type="http://schemas.openxmlformats.org/officeDocument/2006/relationships/hyperlink" Target="https://karchershop.com.mx/collections/llego-el-buen-fin-a-karcher" TargetMode="External"/><Relationship Id="rId12" Type="http://schemas.openxmlformats.org/officeDocument/2006/relationships/hyperlink" Target="https://karchershop.com.mx/collections/llego-el-buen-fin-a-karch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rchershop.com.mx/collections/llego-el-buen-fin-a-karcher" TargetMode="External"/><Relationship Id="rId15" Type="http://schemas.openxmlformats.org/officeDocument/2006/relationships/hyperlink" Target="https://karchershop.com.mx/collections/llego-el-buen-fin-a-karcher" TargetMode="External"/><Relationship Id="rId14" Type="http://schemas.openxmlformats.org/officeDocument/2006/relationships/hyperlink" Target="https://karchershop.com.mx/collections/llego-el-buen-fin-a-karcher" TargetMode="External"/><Relationship Id="rId17" Type="http://schemas.openxmlformats.org/officeDocument/2006/relationships/header" Target="header1.xml"/><Relationship Id="rId16"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hyperlink" Target="https://www.kaercher.com/mx/" TargetMode="External"/><Relationship Id="rId7" Type="http://schemas.openxmlformats.org/officeDocument/2006/relationships/hyperlink" Target="https://karchershop.com.mx/collections/llego-el-buen-fin-a-karcher" TargetMode="External"/><Relationship Id="rId8" Type="http://schemas.openxmlformats.org/officeDocument/2006/relationships/hyperlink" Target="https://karchershop.com.mx/collections/llego-el-buen-fin-a-karch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